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ind w:right="1134" w:firstLine="1701"/>
        <w:jc w:val="both"/>
      </w:pPr>
      <w:r>
        <w:rPr>
          <w:rFonts w:ascii="Arial" w:hAnsi="Arial" w:hint="default"/>
          <w:sz w:val="22"/>
          <w:szCs w:val="22"/>
          <w:rtl w:val="0"/>
        </w:rPr>
        <w:t>Δυνάμει της υπ΄αριθμ</w:t>
      </w:r>
      <w:r>
        <w:rPr>
          <w:rFonts w:ascii="Arial" w:hAnsi="Arial"/>
          <w:sz w:val="22"/>
          <w:szCs w:val="22"/>
          <w:rtl w:val="0"/>
        </w:rPr>
        <w:t xml:space="preserve">. 19/2024 </w:t>
      </w:r>
      <w:r>
        <w:rPr>
          <w:rFonts w:ascii="Arial" w:hAnsi="Arial" w:hint="default"/>
          <w:sz w:val="22"/>
          <w:szCs w:val="22"/>
          <w:rtl w:val="0"/>
        </w:rPr>
        <w:t xml:space="preserve">Διάταξης του Ειρηνοδικείου Ζακύνθου </w:t>
      </w:r>
      <w:r>
        <w:rPr>
          <w:rFonts w:ascii="Arial" w:hAnsi="Arial"/>
          <w:sz w:val="22"/>
          <w:szCs w:val="22"/>
          <w:rtl w:val="0"/>
        </w:rPr>
        <w:t xml:space="preserve">    </w:t>
        <w:tab/>
        <w:tab/>
        <w:t xml:space="preserve">    </w:t>
      </w:r>
      <w:r>
        <w:rPr>
          <w:rFonts w:ascii="Arial" w:hAnsi="Arial" w:hint="default"/>
          <w:sz w:val="22"/>
          <w:szCs w:val="22"/>
          <w:rtl w:val="0"/>
        </w:rPr>
        <w:t>τροποποιήθηκε</w:t>
      </w:r>
      <w:r>
        <w:rPr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Fonts w:ascii="Arial" w:hAnsi="Arial" w:hint="default"/>
          <w:sz w:val="22"/>
          <w:szCs w:val="22"/>
          <w:rtl w:val="0"/>
        </w:rPr>
        <w:t>στο σύνολό του</w:t>
      </w:r>
      <w:r>
        <w:rPr>
          <w:rFonts w:ascii="Arial" w:hAnsi="Arial" w:hint="default"/>
          <w:sz w:val="22"/>
          <w:szCs w:val="22"/>
          <w:rtl w:val="0"/>
        </w:rPr>
        <w:t xml:space="preserve"> το από </w:t>
      </w:r>
      <w:r>
        <w:rPr>
          <w:rFonts w:ascii="Arial" w:hAnsi="Arial"/>
          <w:sz w:val="22"/>
          <w:szCs w:val="22"/>
          <w:rtl w:val="0"/>
        </w:rPr>
        <w:t xml:space="preserve">1-09-1987 </w:t>
      </w:r>
      <w:r>
        <w:rPr>
          <w:rFonts w:ascii="Arial" w:hAnsi="Arial" w:hint="default"/>
          <w:sz w:val="22"/>
          <w:szCs w:val="22"/>
          <w:rtl w:val="0"/>
        </w:rPr>
        <w:t>καταστατικό το</w:t>
      </w:r>
      <w:r>
        <w:rPr>
          <w:rFonts w:ascii="Arial" w:hAnsi="Arial" w:hint="default"/>
          <w:sz w:val="22"/>
          <w:szCs w:val="22"/>
          <w:rtl w:val="0"/>
        </w:rPr>
        <w:t xml:space="preserve">υ </w:t>
        <w:tab/>
        <w:tab/>
        <w:tab/>
        <w:t xml:space="preserve">    </w:t>
      </w:r>
      <w:r>
        <w:rPr>
          <w:rFonts w:ascii="Arial" w:hAnsi="Arial" w:hint="default"/>
          <w:sz w:val="22"/>
          <w:szCs w:val="22"/>
          <w:rtl w:val="0"/>
        </w:rPr>
        <w:t xml:space="preserve">σωματείου υπό τη </w:t>
        <w:tab/>
        <w:t xml:space="preserve"> νέα επωνυμία “Σύνδεσμος Φορτοεκφορτωτών </w:t>
      </w: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 xml:space="preserve">    </w:t>
      </w:r>
      <w:r>
        <w:rPr>
          <w:rFonts w:ascii="Arial" w:hAnsi="Arial" w:hint="default"/>
          <w:sz w:val="22"/>
          <w:szCs w:val="22"/>
          <w:rtl w:val="0"/>
        </w:rPr>
        <w:t>λιμένος και Ξηράς Ζακύνθου”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 xml:space="preserve">αποτελούμενο πλέον από </w:t>
      </w:r>
      <w:r>
        <w:rPr>
          <w:rFonts w:ascii="Arial" w:hAnsi="Arial"/>
          <w:sz w:val="22"/>
          <w:szCs w:val="22"/>
          <w:rtl w:val="0"/>
        </w:rPr>
        <w:t xml:space="preserve">37 </w:t>
      </w:r>
      <w:r>
        <w:rPr>
          <w:rFonts w:ascii="Arial" w:hAnsi="Arial" w:hint="default"/>
          <w:sz w:val="22"/>
          <w:szCs w:val="22"/>
          <w:rtl w:val="0"/>
        </w:rPr>
        <w:t xml:space="preserve">άρθρα με </w:t>
      </w: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 xml:space="preserve">    </w:t>
      </w:r>
      <w:r>
        <w:rPr>
          <w:rFonts w:ascii="Arial" w:hAnsi="Arial" w:hint="default"/>
          <w:sz w:val="22"/>
          <w:szCs w:val="22"/>
          <w:rtl w:val="0"/>
        </w:rPr>
        <w:t xml:space="preserve">σκοπό την συνένωση όλων των εργατών θαλάσσης και ξηράς και την </w:t>
      </w: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 xml:space="preserve">    </w:t>
      </w:r>
      <w:r>
        <w:rPr>
          <w:rFonts w:ascii="Arial" w:hAnsi="Arial" w:hint="default"/>
          <w:sz w:val="22"/>
          <w:szCs w:val="22"/>
          <w:rtl w:val="0"/>
        </w:rPr>
        <w:t>υπεράσπιση των δικαιωμάτων τους</w:t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Normal.0"/>
        <w:jc w:val="both"/>
      </w:pPr>
      <w:r>
        <w:rPr>
          <w:rFonts w:ascii="Arial" w:cs="Arial" w:hAnsi="Arial" w:eastAsia="Arial"/>
          <w:sz w:val="22"/>
          <w:szCs w:val="22"/>
          <w:rtl w:val="0"/>
        </w:rPr>
        <w:tab/>
        <w:tab/>
        <w:t xml:space="preserve">  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 w:hint="default"/>
          <w:sz w:val="22"/>
          <w:szCs w:val="22"/>
          <w:rtl w:val="0"/>
        </w:rPr>
        <w:t xml:space="preserve"> Ζάκυνθος</w:t>
      </w:r>
      <w:r>
        <w:rPr>
          <w:rFonts w:ascii="Arial" w:hAnsi="Arial"/>
          <w:sz w:val="22"/>
          <w:szCs w:val="22"/>
          <w:rtl w:val="0"/>
        </w:rPr>
        <w:t>, 17-09-2024</w:t>
      </w:r>
      <w:r>
        <w:rPr>
          <w:rFonts w:ascii="Arial" w:hAnsi="Arial"/>
          <w:sz w:val="22"/>
          <w:szCs w:val="22"/>
          <w:rtl w:val="0"/>
        </w:rPr>
        <w:t>,</w:t>
      </w:r>
      <w:r>
        <w:rPr>
          <w:rFonts w:ascii="Arial" w:hAnsi="Arial" w:hint="default"/>
          <w:sz w:val="22"/>
          <w:szCs w:val="22"/>
          <w:rtl w:val="0"/>
        </w:rPr>
        <w:t xml:space="preserve"> Η πληρεξουσία Δικηγόρος</w:t>
      </w:r>
      <w:r>
        <w:rPr>
          <w:rFonts w:ascii="Arial" w:hAnsi="Arial"/>
          <w:sz w:val="22"/>
          <w:szCs w:val="22"/>
          <w:rtl w:val="0"/>
        </w:rPr>
        <w:t>,</w:t>
      </w:r>
      <w:r>
        <w:rPr>
          <w:rFonts w:ascii="Arial" w:hAnsi="Arial" w:hint="default"/>
          <w:sz w:val="22"/>
          <w:szCs w:val="22"/>
          <w:rtl w:val="0"/>
        </w:rPr>
        <w:t xml:space="preserve">  Αθηνά Γκούσκου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Κεφαλίδα και υποσέλιδ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Ελληνικά" w:val="‘“(〔[{〈《「『【⦅〘〖«〝︵︷︹︻︽︿﹁﹃﹇﹙﹛﹝｢"/>
  <w:noLineBreaksBefore w:lang="Ελληνικά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Κεφαλίδα και υποσέλιδο">
    <w:name w:val="Κεφαλίδα και υποσέλιδο"/>
    <w:next w:val="Κεφαλίδα και υποσέλιδ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